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8866" w14:textId="77777777" w:rsidR="00EA7126" w:rsidRDefault="00CF7083">
      <w:r>
        <w:rPr>
          <w:noProof/>
        </w:rPr>
        <w:drawing>
          <wp:inline distT="0" distB="0" distL="0" distR="0" wp14:anchorId="77B01E6C" wp14:editId="3A8C09D3">
            <wp:extent cx="876300" cy="848783"/>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cusson Dynamo.png"/>
                    <pic:cNvPicPr/>
                  </pic:nvPicPr>
                  <pic:blipFill>
                    <a:blip r:embed="rId7"/>
                    <a:stretch>
                      <a:fillRect/>
                    </a:stretch>
                  </pic:blipFill>
                  <pic:spPr>
                    <a:xfrm>
                      <a:off x="0" y="0"/>
                      <a:ext cx="883820" cy="856067"/>
                    </a:xfrm>
                    <a:prstGeom prst="rect">
                      <a:avLst/>
                    </a:prstGeom>
                  </pic:spPr>
                </pic:pic>
              </a:graphicData>
            </a:graphic>
          </wp:inline>
        </w:drawing>
      </w:r>
    </w:p>
    <w:p w14:paraId="32C2D69D" w14:textId="43F5EA6B" w:rsidR="00EA7126" w:rsidRDefault="00EA7126" w:rsidP="00C82D14">
      <w:pPr>
        <w:spacing w:after="0" w:line="240" w:lineRule="auto"/>
        <w:rPr>
          <w:b/>
          <w:bCs/>
        </w:rPr>
      </w:pPr>
      <w:r w:rsidRPr="00C82D14">
        <w:rPr>
          <w:b/>
          <w:bCs/>
        </w:rPr>
        <w:t xml:space="preserve"> </w:t>
      </w:r>
    </w:p>
    <w:p w14:paraId="4C2EE3E3" w14:textId="014BCB94" w:rsidR="00E55CEF" w:rsidRDefault="00EA0493" w:rsidP="00E55CEF">
      <w:pPr>
        <w:spacing w:after="0" w:line="240" w:lineRule="auto"/>
        <w:jc w:val="center"/>
        <w:rPr>
          <w:b/>
          <w:bCs/>
          <w:sz w:val="32"/>
          <w:szCs w:val="32"/>
        </w:rPr>
      </w:pPr>
      <w:r>
        <w:rPr>
          <w:b/>
          <w:bCs/>
          <w:sz w:val="32"/>
          <w:szCs w:val="32"/>
        </w:rPr>
        <w:t>QUESTIONS FRÉQUENTES</w:t>
      </w:r>
    </w:p>
    <w:p w14:paraId="53CD8F4F" w14:textId="0FFF996D" w:rsidR="00EA0493" w:rsidRDefault="00EA0493" w:rsidP="00E55CEF">
      <w:pPr>
        <w:spacing w:after="0" w:line="240" w:lineRule="auto"/>
        <w:jc w:val="center"/>
        <w:rPr>
          <w:b/>
          <w:bCs/>
          <w:sz w:val="32"/>
          <w:szCs w:val="32"/>
        </w:rPr>
      </w:pPr>
    </w:p>
    <w:p w14:paraId="5BADB3BA" w14:textId="1A88B6B3" w:rsidR="00EA0493" w:rsidRDefault="00EA0493" w:rsidP="00EA0493">
      <w:pPr>
        <w:spacing w:after="0" w:line="240" w:lineRule="auto"/>
        <w:rPr>
          <w:b/>
          <w:bCs/>
          <w:sz w:val="20"/>
          <w:szCs w:val="20"/>
        </w:rPr>
      </w:pPr>
      <w:r>
        <w:rPr>
          <w:b/>
          <w:bCs/>
          <w:sz w:val="20"/>
          <w:szCs w:val="20"/>
        </w:rPr>
        <w:t>QUAND COMMENCERONS-NOUS?</w:t>
      </w:r>
    </w:p>
    <w:p w14:paraId="09D5A089" w14:textId="67F5F494" w:rsidR="00EA0493" w:rsidRDefault="00EA0493" w:rsidP="00EA0493">
      <w:pPr>
        <w:spacing w:after="0" w:line="240" w:lineRule="auto"/>
        <w:rPr>
          <w:sz w:val="20"/>
          <w:szCs w:val="20"/>
        </w:rPr>
      </w:pPr>
      <w:r w:rsidRPr="00EA0493">
        <w:rPr>
          <w:sz w:val="20"/>
          <w:szCs w:val="20"/>
        </w:rPr>
        <w:t xml:space="preserve">Comme à tous les ans, nous prévoyons débuter nos activités </w:t>
      </w:r>
      <w:r>
        <w:rPr>
          <w:sz w:val="20"/>
          <w:szCs w:val="20"/>
        </w:rPr>
        <w:t>de micro-soccer (</w:t>
      </w:r>
      <w:proofErr w:type="spellStart"/>
      <w:r>
        <w:rPr>
          <w:sz w:val="20"/>
          <w:szCs w:val="20"/>
        </w:rPr>
        <w:t>TimBits</w:t>
      </w:r>
      <w:proofErr w:type="spellEnd"/>
      <w:r>
        <w:rPr>
          <w:sz w:val="20"/>
          <w:szCs w:val="20"/>
        </w:rPr>
        <w:t>)</w:t>
      </w:r>
      <w:r w:rsidRPr="00EA0493">
        <w:rPr>
          <w:sz w:val="20"/>
          <w:szCs w:val="20"/>
        </w:rPr>
        <w:t xml:space="preserve"> dans la semaine du </w:t>
      </w:r>
      <w:r>
        <w:rPr>
          <w:sz w:val="20"/>
          <w:szCs w:val="20"/>
        </w:rPr>
        <w:t>17 mai.</w:t>
      </w:r>
    </w:p>
    <w:p w14:paraId="6DBA62F9" w14:textId="61B4C47B" w:rsidR="00EA0493" w:rsidRDefault="00EA0493" w:rsidP="00EA0493">
      <w:pPr>
        <w:spacing w:after="0" w:line="240" w:lineRule="auto"/>
        <w:rPr>
          <w:sz w:val="20"/>
          <w:szCs w:val="20"/>
        </w:rPr>
      </w:pPr>
      <w:r>
        <w:rPr>
          <w:sz w:val="20"/>
          <w:szCs w:val="20"/>
        </w:rPr>
        <w:t>Pour les U9 et plus, nous prévoyons débuter nos Centres de Développement de Club (CDC) la semaine du 24 mai.</w:t>
      </w:r>
    </w:p>
    <w:p w14:paraId="325EDFE5" w14:textId="02570C47" w:rsidR="00EA0493" w:rsidRDefault="00EA0493" w:rsidP="00EA0493">
      <w:pPr>
        <w:spacing w:after="0" w:line="240" w:lineRule="auto"/>
        <w:rPr>
          <w:sz w:val="20"/>
          <w:szCs w:val="20"/>
        </w:rPr>
      </w:pPr>
      <w:r>
        <w:rPr>
          <w:sz w:val="20"/>
          <w:szCs w:val="20"/>
        </w:rPr>
        <w:t>Le calendrier des matchs n’est pas encore publié. L’Association Régionale de Soccer de Lanaudière ne peut pas produire de calendrier de matchs tant et aussi longtemps que la Santé Publique ne donne la permission de tenir des activités compétitives. Rappelons-nous que à l’été 2020, nous avons débuté nos activités de compétition vers la fin juin.</w:t>
      </w:r>
    </w:p>
    <w:p w14:paraId="1A9D723A" w14:textId="77777777" w:rsidR="00252023" w:rsidRDefault="00252023" w:rsidP="00EA0493">
      <w:pPr>
        <w:spacing w:after="0" w:line="240" w:lineRule="auto"/>
        <w:rPr>
          <w:b/>
          <w:bCs/>
          <w:sz w:val="20"/>
          <w:szCs w:val="20"/>
        </w:rPr>
      </w:pPr>
    </w:p>
    <w:p w14:paraId="607EB105" w14:textId="1E0E0333" w:rsidR="00EA0493" w:rsidRPr="00252023" w:rsidRDefault="00252023" w:rsidP="00EA0493">
      <w:pPr>
        <w:spacing w:after="0" w:line="240" w:lineRule="auto"/>
        <w:rPr>
          <w:b/>
          <w:bCs/>
          <w:sz w:val="20"/>
          <w:szCs w:val="20"/>
        </w:rPr>
      </w:pPr>
      <w:r w:rsidRPr="00252023">
        <w:rPr>
          <w:b/>
          <w:bCs/>
          <w:sz w:val="20"/>
          <w:szCs w:val="20"/>
        </w:rPr>
        <w:t>QUELLES SONT LES CONSIGNES SANITAIRES OBLIGATOIRES?</w:t>
      </w:r>
    </w:p>
    <w:p w14:paraId="32F9426F" w14:textId="2647F572" w:rsidR="00252023" w:rsidRDefault="00252023" w:rsidP="00EA0493">
      <w:pPr>
        <w:spacing w:after="0" w:line="240" w:lineRule="auto"/>
        <w:rPr>
          <w:sz w:val="20"/>
          <w:szCs w:val="20"/>
        </w:rPr>
      </w:pPr>
      <w:r>
        <w:rPr>
          <w:sz w:val="20"/>
          <w:szCs w:val="20"/>
        </w:rPr>
        <w:t>Voici un très bref résumé des directives sanitaires présentement en vigueur :</w:t>
      </w:r>
    </w:p>
    <w:p w14:paraId="319FDD99" w14:textId="0E9CCEEF" w:rsidR="00252023" w:rsidRDefault="00252023" w:rsidP="00EA0493">
      <w:pPr>
        <w:spacing w:after="0" w:line="240" w:lineRule="auto"/>
        <w:rPr>
          <w:sz w:val="20"/>
          <w:szCs w:val="20"/>
        </w:rPr>
      </w:pPr>
      <w:r>
        <w:rPr>
          <w:sz w:val="20"/>
          <w:szCs w:val="20"/>
        </w:rPr>
        <w:t>(La région de Lanaudière est en zone rouge)</w:t>
      </w:r>
    </w:p>
    <w:p w14:paraId="7B5E587D" w14:textId="6D75A320" w:rsidR="00252023" w:rsidRDefault="00252023" w:rsidP="00EA0493">
      <w:pPr>
        <w:spacing w:after="0" w:line="240" w:lineRule="auto"/>
        <w:rPr>
          <w:sz w:val="20"/>
          <w:szCs w:val="20"/>
        </w:rPr>
      </w:pPr>
    </w:p>
    <w:p w14:paraId="54FFFC3C" w14:textId="6CE7C2D1" w:rsidR="00252023" w:rsidRDefault="00252023" w:rsidP="00EA0493">
      <w:pPr>
        <w:spacing w:after="0" w:line="240" w:lineRule="auto"/>
        <w:rPr>
          <w:sz w:val="20"/>
          <w:szCs w:val="20"/>
        </w:rPr>
      </w:pPr>
      <w:r>
        <w:rPr>
          <w:noProof/>
          <w:sz w:val="20"/>
          <w:szCs w:val="20"/>
        </w:rPr>
        <w:drawing>
          <wp:inline distT="0" distB="0" distL="0" distR="0" wp14:anchorId="1229C1F1" wp14:editId="5166CE8F">
            <wp:extent cx="6414770" cy="31521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6414770" cy="3152140"/>
                    </a:xfrm>
                    <a:prstGeom prst="rect">
                      <a:avLst/>
                    </a:prstGeom>
                  </pic:spPr>
                </pic:pic>
              </a:graphicData>
            </a:graphic>
          </wp:inline>
        </w:drawing>
      </w:r>
    </w:p>
    <w:p w14:paraId="370E1001" w14:textId="3188CB8F" w:rsidR="00EA0493" w:rsidRPr="00EA0493" w:rsidRDefault="00EA0493" w:rsidP="00EA0493">
      <w:pPr>
        <w:spacing w:after="0" w:line="240" w:lineRule="auto"/>
        <w:rPr>
          <w:sz w:val="20"/>
          <w:szCs w:val="20"/>
        </w:rPr>
      </w:pPr>
      <w:r>
        <w:rPr>
          <w:sz w:val="20"/>
          <w:szCs w:val="20"/>
        </w:rPr>
        <w:tab/>
      </w:r>
    </w:p>
    <w:p w14:paraId="4A6EE6CA" w14:textId="729202C2" w:rsidR="00E55CEF" w:rsidRDefault="00252023" w:rsidP="00C82D14">
      <w:pPr>
        <w:spacing w:after="0" w:line="240" w:lineRule="auto"/>
        <w:rPr>
          <w:b/>
          <w:bCs/>
        </w:rPr>
      </w:pPr>
      <w:r w:rsidRPr="004332DC">
        <w:t>Nous vous encourageons fortement à prendre connaissance du</w:t>
      </w:r>
      <w:r>
        <w:rPr>
          <w:b/>
          <w:bCs/>
        </w:rPr>
        <w:t xml:space="preserve"> « GUIDE DES PROTOCOLES ET MESURER SANITAIRES 2021 » </w:t>
      </w:r>
      <w:r w:rsidRPr="004332DC">
        <w:t>à l’adresse suivante :</w:t>
      </w:r>
      <w:r>
        <w:rPr>
          <w:b/>
          <w:bCs/>
        </w:rPr>
        <w:t xml:space="preserve"> </w:t>
      </w:r>
      <w:hyperlink r:id="rId9" w:history="1">
        <w:r w:rsidRPr="00252023">
          <w:rPr>
            <w:rStyle w:val="Hyperlien"/>
            <w:rFonts w:ascii="Calibri" w:hAnsi="Calibri" w:cs="Calibri"/>
            <w:b/>
            <w:bCs/>
          </w:rPr>
          <w:t>https://soccerquebec.org/wp-content/uploads/2021/04/guide-des-mesures-et-protocoles-2021.pdf</w:t>
        </w:r>
      </w:hyperlink>
    </w:p>
    <w:p w14:paraId="6680C615" w14:textId="753C0C56" w:rsidR="00252023" w:rsidRDefault="00252023" w:rsidP="00C82D14">
      <w:pPr>
        <w:spacing w:after="0" w:line="240" w:lineRule="auto"/>
        <w:rPr>
          <w:b/>
          <w:bCs/>
        </w:rPr>
      </w:pPr>
    </w:p>
    <w:p w14:paraId="1BB230FC" w14:textId="185E559D" w:rsidR="00252023" w:rsidRDefault="00252023" w:rsidP="00C82D14">
      <w:pPr>
        <w:spacing w:after="0" w:line="240" w:lineRule="auto"/>
        <w:rPr>
          <w:b/>
          <w:bCs/>
        </w:rPr>
      </w:pPr>
      <w:r>
        <w:rPr>
          <w:b/>
          <w:bCs/>
        </w:rPr>
        <w:t xml:space="preserve">QUELLE EST </w:t>
      </w:r>
      <w:r w:rsidR="004332DC">
        <w:rPr>
          <w:b/>
          <w:bCs/>
        </w:rPr>
        <w:t>N</w:t>
      </w:r>
      <w:r>
        <w:rPr>
          <w:b/>
          <w:bCs/>
        </w:rPr>
        <w:t>OTRE POLITIQUE DE REMBOURSEMENT?</w:t>
      </w:r>
    </w:p>
    <w:p w14:paraId="0205DE0F" w14:textId="379B932D" w:rsidR="00252023" w:rsidRDefault="00252023" w:rsidP="00C82D14">
      <w:pPr>
        <w:spacing w:after="0" w:line="240" w:lineRule="auto"/>
      </w:pPr>
      <w:r w:rsidRPr="00252023">
        <w:t xml:space="preserve">Elle a été publiée sur notre page Facebook autant que sur notre site web. Voici le lien pour notre politique de remboursement : </w:t>
      </w:r>
      <w:hyperlink r:id="rId10" w:history="1">
        <w:r w:rsidRPr="00252023">
          <w:rPr>
            <w:rStyle w:val="Hyperlien"/>
            <w:rFonts w:ascii="Calibri" w:hAnsi="Calibri" w:cs="Calibri"/>
          </w:rPr>
          <w:t>https://www.soccerlavaltrie.com/inscriptions</w:t>
        </w:r>
      </w:hyperlink>
      <w:r w:rsidR="004332DC">
        <w:t xml:space="preserve">. Cliquez sur le bouton </w:t>
      </w:r>
      <w:r w:rsidR="004332DC" w:rsidRPr="004332DC">
        <w:rPr>
          <w:b/>
          <w:bCs/>
        </w:rPr>
        <w:t>« POLITIQUE DE REMBOURSEMENT, ÉTÉ 2021 »</w:t>
      </w:r>
      <w:r w:rsidR="004332DC">
        <w:t>.</w:t>
      </w:r>
    </w:p>
    <w:p w14:paraId="6669EFE6" w14:textId="0925407F" w:rsidR="004332DC" w:rsidRDefault="004332DC" w:rsidP="00C82D14">
      <w:pPr>
        <w:spacing w:after="0" w:line="240" w:lineRule="auto"/>
      </w:pPr>
    </w:p>
    <w:p w14:paraId="339C34E0" w14:textId="77777777" w:rsidR="004332DC" w:rsidRDefault="004332DC" w:rsidP="00C82D14">
      <w:pPr>
        <w:spacing w:after="0" w:line="240" w:lineRule="auto"/>
      </w:pPr>
      <w:r>
        <w:t>Nous mettons tous les efforts afin d’offrir à nos membres une saison de foot stimulante, agréable et profitable. La situation pandémique actuelle ainsi que les changements structuraux que l’Association Canadienne de Soccer impose à tous ses membres occasionnent donc des changements significatifs à la façon de tenir nos activités. Nous n’avons d’autre choix que de nous y adapter.</w:t>
      </w:r>
    </w:p>
    <w:p w14:paraId="7527F7DD" w14:textId="0AA538BD" w:rsidR="004332DC" w:rsidRPr="00252023" w:rsidRDefault="004332DC" w:rsidP="00C82D14">
      <w:pPr>
        <w:spacing w:after="0" w:line="240" w:lineRule="auto"/>
      </w:pPr>
      <w:r>
        <w:t xml:space="preserve"> </w:t>
      </w:r>
    </w:p>
    <w:sectPr w:rsidR="004332DC" w:rsidRPr="00252023" w:rsidSect="00455597">
      <w:pgSz w:w="12240" w:h="15840"/>
      <w:pgMar w:top="68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36429" w14:textId="77777777" w:rsidR="004E35CB" w:rsidRDefault="004E35C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0A7C2AF" w14:textId="77777777" w:rsidR="004E35CB" w:rsidRDefault="004E35C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7336D" w14:textId="77777777" w:rsidR="004E35CB" w:rsidRDefault="004E35C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A3ED468" w14:textId="77777777" w:rsidR="004E35CB" w:rsidRDefault="004E35C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2CAC"/>
    <w:multiLevelType w:val="hybridMultilevel"/>
    <w:tmpl w:val="EF7274B8"/>
    <w:lvl w:ilvl="0" w:tplc="0C0C000F">
      <w:start w:val="1"/>
      <w:numFmt w:val="decimal"/>
      <w:lvlText w:val="%1."/>
      <w:lvlJc w:val="left"/>
      <w:pPr>
        <w:ind w:left="720" w:hanging="360"/>
      </w:pPr>
      <w:rPr>
        <w:rFonts w:ascii="Times New Roman" w:hAnsi="Times New Roman" w:cs="Times New Roman"/>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abstractNum w:abstractNumId="1" w15:restartNumberingAfterBreak="0">
    <w:nsid w:val="338824AB"/>
    <w:multiLevelType w:val="multilevel"/>
    <w:tmpl w:val="62DCED6E"/>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85" w:hanging="360"/>
      </w:pPr>
      <w:rPr>
        <w:rFonts w:ascii="Calibri" w:hAnsi="Calibri" w:cs="Calibri"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680" w:hanging="1800"/>
      </w:pPr>
      <w:rPr>
        <w:rFonts w:ascii="Times New Roman" w:hAnsi="Times New Roman" w:cs="Times New Roman" w:hint="default"/>
      </w:rPr>
    </w:lvl>
  </w:abstractNum>
  <w:abstractNum w:abstractNumId="2" w15:restartNumberingAfterBreak="0">
    <w:nsid w:val="4AB82C37"/>
    <w:multiLevelType w:val="hybridMultilevel"/>
    <w:tmpl w:val="FC62D50A"/>
    <w:lvl w:ilvl="0" w:tplc="0C0C0001">
      <w:start w:val="1"/>
      <w:numFmt w:val="bullet"/>
      <w:lvlText w:val=""/>
      <w:lvlJc w:val="left"/>
      <w:pPr>
        <w:ind w:left="1065" w:hanging="360"/>
      </w:pPr>
      <w:rPr>
        <w:rFonts w:ascii="Symbol" w:hAnsi="Symbol" w:cs="Symbol" w:hint="default"/>
      </w:rPr>
    </w:lvl>
    <w:lvl w:ilvl="1" w:tplc="0C0C0003">
      <w:start w:val="1"/>
      <w:numFmt w:val="bullet"/>
      <w:lvlText w:val="o"/>
      <w:lvlJc w:val="left"/>
      <w:pPr>
        <w:ind w:left="1785" w:hanging="360"/>
      </w:pPr>
      <w:rPr>
        <w:rFonts w:ascii="Courier New" w:hAnsi="Courier New" w:cs="Courier New" w:hint="default"/>
      </w:rPr>
    </w:lvl>
    <w:lvl w:ilvl="2" w:tplc="0C0C0005">
      <w:start w:val="1"/>
      <w:numFmt w:val="bullet"/>
      <w:lvlText w:val=""/>
      <w:lvlJc w:val="left"/>
      <w:pPr>
        <w:ind w:left="2505" w:hanging="360"/>
      </w:pPr>
      <w:rPr>
        <w:rFonts w:ascii="Wingdings" w:hAnsi="Wingdings" w:cs="Wingdings" w:hint="default"/>
      </w:rPr>
    </w:lvl>
    <w:lvl w:ilvl="3" w:tplc="0C0C0001">
      <w:start w:val="1"/>
      <w:numFmt w:val="bullet"/>
      <w:lvlText w:val=""/>
      <w:lvlJc w:val="left"/>
      <w:pPr>
        <w:ind w:left="3225" w:hanging="360"/>
      </w:pPr>
      <w:rPr>
        <w:rFonts w:ascii="Symbol" w:hAnsi="Symbol" w:cs="Symbol" w:hint="default"/>
      </w:rPr>
    </w:lvl>
    <w:lvl w:ilvl="4" w:tplc="0C0C0003">
      <w:start w:val="1"/>
      <w:numFmt w:val="bullet"/>
      <w:lvlText w:val="o"/>
      <w:lvlJc w:val="left"/>
      <w:pPr>
        <w:ind w:left="3945" w:hanging="360"/>
      </w:pPr>
      <w:rPr>
        <w:rFonts w:ascii="Courier New" w:hAnsi="Courier New" w:cs="Courier New" w:hint="default"/>
      </w:rPr>
    </w:lvl>
    <w:lvl w:ilvl="5" w:tplc="0C0C0005">
      <w:start w:val="1"/>
      <w:numFmt w:val="bullet"/>
      <w:lvlText w:val=""/>
      <w:lvlJc w:val="left"/>
      <w:pPr>
        <w:ind w:left="4665" w:hanging="360"/>
      </w:pPr>
      <w:rPr>
        <w:rFonts w:ascii="Wingdings" w:hAnsi="Wingdings" w:cs="Wingdings" w:hint="default"/>
      </w:rPr>
    </w:lvl>
    <w:lvl w:ilvl="6" w:tplc="0C0C0001">
      <w:start w:val="1"/>
      <w:numFmt w:val="bullet"/>
      <w:lvlText w:val=""/>
      <w:lvlJc w:val="left"/>
      <w:pPr>
        <w:ind w:left="5385" w:hanging="360"/>
      </w:pPr>
      <w:rPr>
        <w:rFonts w:ascii="Symbol" w:hAnsi="Symbol" w:cs="Symbol" w:hint="default"/>
      </w:rPr>
    </w:lvl>
    <w:lvl w:ilvl="7" w:tplc="0C0C0003">
      <w:start w:val="1"/>
      <w:numFmt w:val="bullet"/>
      <w:lvlText w:val="o"/>
      <w:lvlJc w:val="left"/>
      <w:pPr>
        <w:ind w:left="6105" w:hanging="360"/>
      </w:pPr>
      <w:rPr>
        <w:rFonts w:ascii="Courier New" w:hAnsi="Courier New" w:cs="Courier New" w:hint="default"/>
      </w:rPr>
    </w:lvl>
    <w:lvl w:ilvl="8" w:tplc="0C0C0005">
      <w:start w:val="1"/>
      <w:numFmt w:val="bullet"/>
      <w:lvlText w:val=""/>
      <w:lvlJc w:val="left"/>
      <w:pPr>
        <w:ind w:left="6825" w:hanging="360"/>
      </w:pPr>
      <w:rPr>
        <w:rFonts w:ascii="Wingdings" w:hAnsi="Wingdings" w:cs="Wingdings" w:hint="default"/>
      </w:rPr>
    </w:lvl>
  </w:abstractNum>
  <w:abstractNum w:abstractNumId="3" w15:restartNumberingAfterBreak="0">
    <w:nsid w:val="54CF52BA"/>
    <w:multiLevelType w:val="hybridMultilevel"/>
    <w:tmpl w:val="10803CBE"/>
    <w:lvl w:ilvl="0" w:tplc="6F360DFE">
      <w:start w:val="3"/>
      <w:numFmt w:val="bullet"/>
      <w:lvlText w:val="-"/>
      <w:lvlJc w:val="left"/>
      <w:pPr>
        <w:ind w:left="1068" w:hanging="360"/>
      </w:pPr>
      <w:rPr>
        <w:rFonts w:ascii="Calibri" w:eastAsia="Times New Roman" w:hAnsi="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4" w15:restartNumberingAfterBreak="0">
    <w:nsid w:val="569F5DDD"/>
    <w:multiLevelType w:val="hybridMultilevel"/>
    <w:tmpl w:val="FAC61522"/>
    <w:lvl w:ilvl="0" w:tplc="F9909F62">
      <w:start w:val="1"/>
      <w:numFmt w:val="lowerLetter"/>
      <w:lvlText w:val="%1."/>
      <w:lvlJc w:val="left"/>
      <w:pPr>
        <w:ind w:left="1211" w:hanging="360"/>
      </w:pPr>
      <w:rPr>
        <w:rFonts w:ascii="Times New Roman" w:hAnsi="Times New Roman" w:cs="Times New Roman" w:hint="default"/>
      </w:rPr>
    </w:lvl>
    <w:lvl w:ilvl="1" w:tplc="0C0C0019">
      <w:start w:val="1"/>
      <w:numFmt w:val="lowerLetter"/>
      <w:lvlText w:val="%2."/>
      <w:lvlJc w:val="left"/>
      <w:pPr>
        <w:ind w:left="1800" w:hanging="360"/>
      </w:pPr>
      <w:rPr>
        <w:rFonts w:ascii="Times New Roman" w:hAnsi="Times New Roman" w:cs="Times New Roman"/>
      </w:rPr>
    </w:lvl>
    <w:lvl w:ilvl="2" w:tplc="0C0C001B">
      <w:start w:val="1"/>
      <w:numFmt w:val="lowerRoman"/>
      <w:lvlText w:val="%3."/>
      <w:lvlJc w:val="right"/>
      <w:pPr>
        <w:ind w:left="2520" w:hanging="180"/>
      </w:pPr>
      <w:rPr>
        <w:rFonts w:ascii="Times New Roman" w:hAnsi="Times New Roman" w:cs="Times New Roman"/>
      </w:rPr>
    </w:lvl>
    <w:lvl w:ilvl="3" w:tplc="0C0C000F">
      <w:start w:val="1"/>
      <w:numFmt w:val="decimal"/>
      <w:lvlText w:val="%4."/>
      <w:lvlJc w:val="left"/>
      <w:pPr>
        <w:ind w:left="3240" w:hanging="360"/>
      </w:pPr>
      <w:rPr>
        <w:rFonts w:ascii="Times New Roman" w:hAnsi="Times New Roman" w:cs="Times New Roman"/>
      </w:rPr>
    </w:lvl>
    <w:lvl w:ilvl="4" w:tplc="0C0C0019">
      <w:start w:val="1"/>
      <w:numFmt w:val="lowerLetter"/>
      <w:lvlText w:val="%5."/>
      <w:lvlJc w:val="left"/>
      <w:pPr>
        <w:ind w:left="3960" w:hanging="360"/>
      </w:pPr>
      <w:rPr>
        <w:rFonts w:ascii="Times New Roman" w:hAnsi="Times New Roman" w:cs="Times New Roman"/>
      </w:rPr>
    </w:lvl>
    <w:lvl w:ilvl="5" w:tplc="0C0C001B">
      <w:start w:val="1"/>
      <w:numFmt w:val="lowerRoman"/>
      <w:lvlText w:val="%6."/>
      <w:lvlJc w:val="right"/>
      <w:pPr>
        <w:ind w:left="4680" w:hanging="180"/>
      </w:pPr>
      <w:rPr>
        <w:rFonts w:ascii="Times New Roman" w:hAnsi="Times New Roman" w:cs="Times New Roman"/>
      </w:rPr>
    </w:lvl>
    <w:lvl w:ilvl="6" w:tplc="0C0C000F">
      <w:start w:val="1"/>
      <w:numFmt w:val="decimal"/>
      <w:lvlText w:val="%7."/>
      <w:lvlJc w:val="left"/>
      <w:pPr>
        <w:ind w:left="5400" w:hanging="360"/>
      </w:pPr>
      <w:rPr>
        <w:rFonts w:ascii="Times New Roman" w:hAnsi="Times New Roman" w:cs="Times New Roman"/>
      </w:rPr>
    </w:lvl>
    <w:lvl w:ilvl="7" w:tplc="0C0C0019">
      <w:start w:val="1"/>
      <w:numFmt w:val="lowerLetter"/>
      <w:lvlText w:val="%8."/>
      <w:lvlJc w:val="left"/>
      <w:pPr>
        <w:ind w:left="6120" w:hanging="360"/>
      </w:pPr>
      <w:rPr>
        <w:rFonts w:ascii="Times New Roman" w:hAnsi="Times New Roman" w:cs="Times New Roman"/>
      </w:rPr>
    </w:lvl>
    <w:lvl w:ilvl="8" w:tplc="0C0C001B">
      <w:start w:val="1"/>
      <w:numFmt w:val="lowerRoman"/>
      <w:lvlText w:val="%9."/>
      <w:lvlJc w:val="right"/>
      <w:pPr>
        <w:ind w:left="6840" w:hanging="180"/>
      </w:pPr>
      <w:rPr>
        <w:rFonts w:ascii="Times New Roman" w:hAnsi="Times New Roman" w:cs="Times New Roman"/>
      </w:rPr>
    </w:lvl>
  </w:abstractNum>
  <w:abstractNum w:abstractNumId="5" w15:restartNumberingAfterBreak="0">
    <w:nsid w:val="5A8030F4"/>
    <w:multiLevelType w:val="hybridMultilevel"/>
    <w:tmpl w:val="1B282794"/>
    <w:lvl w:ilvl="0" w:tplc="66506F94">
      <w:start w:val="1"/>
      <w:numFmt w:val="lowerRoman"/>
      <w:lvlText w:val="%1)"/>
      <w:lvlJc w:val="left"/>
      <w:pPr>
        <w:ind w:left="1080" w:hanging="720"/>
      </w:pPr>
      <w:rPr>
        <w:rFonts w:ascii="Times New Roman" w:hAnsi="Times New Roman" w:cs="Times New Roman" w:hint="default"/>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abstractNum w:abstractNumId="6" w15:restartNumberingAfterBreak="0">
    <w:nsid w:val="5E693EDF"/>
    <w:multiLevelType w:val="hybridMultilevel"/>
    <w:tmpl w:val="711EF7D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7" w15:restartNumberingAfterBreak="0">
    <w:nsid w:val="61703FC6"/>
    <w:multiLevelType w:val="hybridMultilevel"/>
    <w:tmpl w:val="811C8510"/>
    <w:lvl w:ilvl="0" w:tplc="EC869A5E">
      <w:start w:val="3"/>
      <w:numFmt w:val="bullet"/>
      <w:lvlText w:val="-"/>
      <w:lvlJc w:val="left"/>
      <w:pPr>
        <w:ind w:left="1068" w:hanging="360"/>
      </w:pPr>
      <w:rPr>
        <w:rFonts w:ascii="Calibri" w:eastAsia="Times New Roman" w:hAnsi="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8" w15:restartNumberingAfterBreak="0">
    <w:nsid w:val="6929058C"/>
    <w:multiLevelType w:val="hybridMultilevel"/>
    <w:tmpl w:val="22F446A2"/>
    <w:lvl w:ilvl="0" w:tplc="6354EFFC">
      <w:start w:val="1"/>
      <w:numFmt w:val="lowerLetter"/>
      <w:lvlText w:val="%1."/>
      <w:lvlJc w:val="left"/>
      <w:pPr>
        <w:ind w:left="1068" w:hanging="360"/>
      </w:pPr>
      <w:rPr>
        <w:rFonts w:ascii="Times New Roman" w:hAnsi="Times New Roman" w:cs="Times New Roman" w:hint="default"/>
      </w:rPr>
    </w:lvl>
    <w:lvl w:ilvl="1" w:tplc="0C0C0019">
      <w:start w:val="1"/>
      <w:numFmt w:val="lowerLetter"/>
      <w:lvlText w:val="%2."/>
      <w:lvlJc w:val="left"/>
      <w:pPr>
        <w:ind w:left="1788" w:hanging="360"/>
      </w:pPr>
      <w:rPr>
        <w:rFonts w:ascii="Times New Roman" w:hAnsi="Times New Roman" w:cs="Times New Roman"/>
      </w:rPr>
    </w:lvl>
    <w:lvl w:ilvl="2" w:tplc="0C0C001B">
      <w:start w:val="1"/>
      <w:numFmt w:val="lowerRoman"/>
      <w:lvlText w:val="%3."/>
      <w:lvlJc w:val="right"/>
      <w:pPr>
        <w:ind w:left="2508" w:hanging="180"/>
      </w:pPr>
      <w:rPr>
        <w:rFonts w:ascii="Times New Roman" w:hAnsi="Times New Roman" w:cs="Times New Roman"/>
      </w:rPr>
    </w:lvl>
    <w:lvl w:ilvl="3" w:tplc="0C0C000F">
      <w:start w:val="1"/>
      <w:numFmt w:val="decimal"/>
      <w:lvlText w:val="%4."/>
      <w:lvlJc w:val="left"/>
      <w:pPr>
        <w:ind w:left="3228" w:hanging="360"/>
      </w:pPr>
      <w:rPr>
        <w:rFonts w:ascii="Times New Roman" w:hAnsi="Times New Roman" w:cs="Times New Roman"/>
      </w:rPr>
    </w:lvl>
    <w:lvl w:ilvl="4" w:tplc="0C0C0019">
      <w:start w:val="1"/>
      <w:numFmt w:val="lowerLetter"/>
      <w:lvlText w:val="%5."/>
      <w:lvlJc w:val="left"/>
      <w:pPr>
        <w:ind w:left="3948" w:hanging="360"/>
      </w:pPr>
      <w:rPr>
        <w:rFonts w:ascii="Times New Roman" w:hAnsi="Times New Roman" w:cs="Times New Roman"/>
      </w:rPr>
    </w:lvl>
    <w:lvl w:ilvl="5" w:tplc="0C0C001B">
      <w:start w:val="1"/>
      <w:numFmt w:val="lowerRoman"/>
      <w:lvlText w:val="%6."/>
      <w:lvlJc w:val="right"/>
      <w:pPr>
        <w:ind w:left="4668" w:hanging="180"/>
      </w:pPr>
      <w:rPr>
        <w:rFonts w:ascii="Times New Roman" w:hAnsi="Times New Roman" w:cs="Times New Roman"/>
      </w:rPr>
    </w:lvl>
    <w:lvl w:ilvl="6" w:tplc="0C0C000F">
      <w:start w:val="1"/>
      <w:numFmt w:val="decimal"/>
      <w:lvlText w:val="%7."/>
      <w:lvlJc w:val="left"/>
      <w:pPr>
        <w:ind w:left="5388" w:hanging="360"/>
      </w:pPr>
      <w:rPr>
        <w:rFonts w:ascii="Times New Roman" w:hAnsi="Times New Roman" w:cs="Times New Roman"/>
      </w:rPr>
    </w:lvl>
    <w:lvl w:ilvl="7" w:tplc="0C0C0019">
      <w:start w:val="1"/>
      <w:numFmt w:val="lowerLetter"/>
      <w:lvlText w:val="%8."/>
      <w:lvlJc w:val="left"/>
      <w:pPr>
        <w:ind w:left="6108" w:hanging="360"/>
      </w:pPr>
      <w:rPr>
        <w:rFonts w:ascii="Times New Roman" w:hAnsi="Times New Roman" w:cs="Times New Roman"/>
      </w:rPr>
    </w:lvl>
    <w:lvl w:ilvl="8" w:tplc="0C0C001B">
      <w:start w:val="1"/>
      <w:numFmt w:val="lowerRoman"/>
      <w:lvlText w:val="%9."/>
      <w:lvlJc w:val="right"/>
      <w:pPr>
        <w:ind w:left="6828" w:hanging="180"/>
      </w:pPr>
      <w:rPr>
        <w:rFonts w:ascii="Times New Roman" w:hAnsi="Times New Roman" w:cs="Times New Roman"/>
      </w:rPr>
    </w:lvl>
  </w:abstractNum>
  <w:abstractNum w:abstractNumId="9" w15:restartNumberingAfterBreak="0">
    <w:nsid w:val="69A243F1"/>
    <w:multiLevelType w:val="hybridMultilevel"/>
    <w:tmpl w:val="ADA8ABE4"/>
    <w:lvl w:ilvl="0" w:tplc="0C0C000F">
      <w:start w:val="1"/>
      <w:numFmt w:val="decimal"/>
      <w:lvlText w:val="%1."/>
      <w:lvlJc w:val="left"/>
      <w:pPr>
        <w:ind w:left="720" w:hanging="360"/>
      </w:pPr>
      <w:rPr>
        <w:rFonts w:ascii="Times New Roman" w:hAnsi="Times New Roman" w:cs="Times New Roman" w:hint="default"/>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num w:numId="1">
    <w:abstractNumId w:val="9"/>
  </w:num>
  <w:num w:numId="2">
    <w:abstractNumId w:val="2"/>
  </w:num>
  <w:num w:numId="3">
    <w:abstractNumId w:val="0"/>
  </w:num>
  <w:num w:numId="4">
    <w:abstractNumId w:val="6"/>
  </w:num>
  <w:num w:numId="5">
    <w:abstractNumId w:val="5"/>
  </w:num>
  <w:num w:numId="6">
    <w:abstractNumId w:val="1"/>
  </w:num>
  <w:num w:numId="7">
    <w:abstractNumId w:val="8"/>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26"/>
    <w:rsid w:val="000064EC"/>
    <w:rsid w:val="000119B1"/>
    <w:rsid w:val="00021EDE"/>
    <w:rsid w:val="0006712C"/>
    <w:rsid w:val="0007028F"/>
    <w:rsid w:val="000C28A5"/>
    <w:rsid w:val="000C53CB"/>
    <w:rsid w:val="000D0831"/>
    <w:rsid w:val="000F2392"/>
    <w:rsid w:val="00102552"/>
    <w:rsid w:val="00106E97"/>
    <w:rsid w:val="00112F4E"/>
    <w:rsid w:val="00120FD5"/>
    <w:rsid w:val="00140347"/>
    <w:rsid w:val="00142E31"/>
    <w:rsid w:val="00145BA2"/>
    <w:rsid w:val="00154007"/>
    <w:rsid w:val="001939BE"/>
    <w:rsid w:val="00193E69"/>
    <w:rsid w:val="00195A99"/>
    <w:rsid w:val="001A0B70"/>
    <w:rsid w:val="001A369B"/>
    <w:rsid w:val="001B2FE9"/>
    <w:rsid w:val="001B4E94"/>
    <w:rsid w:val="001B5482"/>
    <w:rsid w:val="001C6FC5"/>
    <w:rsid w:val="001E0573"/>
    <w:rsid w:val="00201849"/>
    <w:rsid w:val="00202513"/>
    <w:rsid w:val="002446F4"/>
    <w:rsid w:val="00251841"/>
    <w:rsid w:val="00252023"/>
    <w:rsid w:val="00263BF6"/>
    <w:rsid w:val="002805AD"/>
    <w:rsid w:val="002814C2"/>
    <w:rsid w:val="00290EF1"/>
    <w:rsid w:val="002A2540"/>
    <w:rsid w:val="002A3A1D"/>
    <w:rsid w:val="002B0B40"/>
    <w:rsid w:val="002B49DB"/>
    <w:rsid w:val="002C051C"/>
    <w:rsid w:val="002E27E8"/>
    <w:rsid w:val="002F4351"/>
    <w:rsid w:val="003314AA"/>
    <w:rsid w:val="00366CBA"/>
    <w:rsid w:val="00391CB2"/>
    <w:rsid w:val="00396CC8"/>
    <w:rsid w:val="003A3CEB"/>
    <w:rsid w:val="003A533F"/>
    <w:rsid w:val="003B462E"/>
    <w:rsid w:val="003C778D"/>
    <w:rsid w:val="003F5560"/>
    <w:rsid w:val="0040517B"/>
    <w:rsid w:val="00411E44"/>
    <w:rsid w:val="004272CF"/>
    <w:rsid w:val="004332DC"/>
    <w:rsid w:val="00444C82"/>
    <w:rsid w:val="00455597"/>
    <w:rsid w:val="00490A8F"/>
    <w:rsid w:val="004C1CE3"/>
    <w:rsid w:val="004C5C3E"/>
    <w:rsid w:val="004E35CB"/>
    <w:rsid w:val="004F6565"/>
    <w:rsid w:val="00516B2F"/>
    <w:rsid w:val="005231E1"/>
    <w:rsid w:val="00534B78"/>
    <w:rsid w:val="00534FA9"/>
    <w:rsid w:val="005355E9"/>
    <w:rsid w:val="00536DEC"/>
    <w:rsid w:val="0055096C"/>
    <w:rsid w:val="00551E34"/>
    <w:rsid w:val="00561B82"/>
    <w:rsid w:val="005768B9"/>
    <w:rsid w:val="00585D33"/>
    <w:rsid w:val="00596B37"/>
    <w:rsid w:val="005A369A"/>
    <w:rsid w:val="005B385A"/>
    <w:rsid w:val="005F1DAA"/>
    <w:rsid w:val="00602BF6"/>
    <w:rsid w:val="0064362E"/>
    <w:rsid w:val="00643AC7"/>
    <w:rsid w:val="00647B86"/>
    <w:rsid w:val="0066496A"/>
    <w:rsid w:val="006B31AD"/>
    <w:rsid w:val="006F15D2"/>
    <w:rsid w:val="006F1799"/>
    <w:rsid w:val="006F1A83"/>
    <w:rsid w:val="007418EC"/>
    <w:rsid w:val="00741AA5"/>
    <w:rsid w:val="00744A15"/>
    <w:rsid w:val="00744F83"/>
    <w:rsid w:val="00745B38"/>
    <w:rsid w:val="00751C5E"/>
    <w:rsid w:val="00753BDB"/>
    <w:rsid w:val="00763E87"/>
    <w:rsid w:val="00776F28"/>
    <w:rsid w:val="0078175B"/>
    <w:rsid w:val="0078395A"/>
    <w:rsid w:val="00793ED5"/>
    <w:rsid w:val="007A136F"/>
    <w:rsid w:val="007A7ABA"/>
    <w:rsid w:val="007B0E18"/>
    <w:rsid w:val="007B39F8"/>
    <w:rsid w:val="007B4D20"/>
    <w:rsid w:val="007D0E95"/>
    <w:rsid w:val="007F3328"/>
    <w:rsid w:val="007F54B1"/>
    <w:rsid w:val="007F656F"/>
    <w:rsid w:val="007F7853"/>
    <w:rsid w:val="00803CCC"/>
    <w:rsid w:val="0080485A"/>
    <w:rsid w:val="008270B0"/>
    <w:rsid w:val="00842003"/>
    <w:rsid w:val="008429D7"/>
    <w:rsid w:val="008708E3"/>
    <w:rsid w:val="00873D3D"/>
    <w:rsid w:val="00885357"/>
    <w:rsid w:val="008A044B"/>
    <w:rsid w:val="008A2CF8"/>
    <w:rsid w:val="008A71F7"/>
    <w:rsid w:val="008B1A0A"/>
    <w:rsid w:val="008C34FA"/>
    <w:rsid w:val="008C607A"/>
    <w:rsid w:val="008D34ED"/>
    <w:rsid w:val="008F375F"/>
    <w:rsid w:val="008F37C3"/>
    <w:rsid w:val="0092709D"/>
    <w:rsid w:val="00947A04"/>
    <w:rsid w:val="009675A2"/>
    <w:rsid w:val="009862CD"/>
    <w:rsid w:val="009B0BA6"/>
    <w:rsid w:val="009B1581"/>
    <w:rsid w:val="009B4D8C"/>
    <w:rsid w:val="009D400F"/>
    <w:rsid w:val="009D42E4"/>
    <w:rsid w:val="009E0550"/>
    <w:rsid w:val="009F6A99"/>
    <w:rsid w:val="009F6DCB"/>
    <w:rsid w:val="00A141BB"/>
    <w:rsid w:val="00A3129E"/>
    <w:rsid w:val="00A33960"/>
    <w:rsid w:val="00A4365D"/>
    <w:rsid w:val="00A50683"/>
    <w:rsid w:val="00A50A52"/>
    <w:rsid w:val="00A60A40"/>
    <w:rsid w:val="00A625D1"/>
    <w:rsid w:val="00A847D0"/>
    <w:rsid w:val="00A871EC"/>
    <w:rsid w:val="00AA066B"/>
    <w:rsid w:val="00AA1460"/>
    <w:rsid w:val="00AB3672"/>
    <w:rsid w:val="00AC0CDC"/>
    <w:rsid w:val="00AD0BEF"/>
    <w:rsid w:val="00AD2350"/>
    <w:rsid w:val="00AD484E"/>
    <w:rsid w:val="00B10789"/>
    <w:rsid w:val="00B15BD9"/>
    <w:rsid w:val="00B220ED"/>
    <w:rsid w:val="00B3688C"/>
    <w:rsid w:val="00B40004"/>
    <w:rsid w:val="00B66516"/>
    <w:rsid w:val="00B66C75"/>
    <w:rsid w:val="00B83AF0"/>
    <w:rsid w:val="00BA43F8"/>
    <w:rsid w:val="00BD3A77"/>
    <w:rsid w:val="00BD4BD8"/>
    <w:rsid w:val="00BD6B78"/>
    <w:rsid w:val="00BF10ED"/>
    <w:rsid w:val="00C00323"/>
    <w:rsid w:val="00C14B84"/>
    <w:rsid w:val="00C41550"/>
    <w:rsid w:val="00C554AF"/>
    <w:rsid w:val="00C611AE"/>
    <w:rsid w:val="00C651D2"/>
    <w:rsid w:val="00C66641"/>
    <w:rsid w:val="00C75FB2"/>
    <w:rsid w:val="00C77B7A"/>
    <w:rsid w:val="00C82D14"/>
    <w:rsid w:val="00CA1257"/>
    <w:rsid w:val="00CD643D"/>
    <w:rsid w:val="00CE2B87"/>
    <w:rsid w:val="00CF7083"/>
    <w:rsid w:val="00D30218"/>
    <w:rsid w:val="00D5787F"/>
    <w:rsid w:val="00D63775"/>
    <w:rsid w:val="00D64E5B"/>
    <w:rsid w:val="00D92131"/>
    <w:rsid w:val="00D929F5"/>
    <w:rsid w:val="00D96B2C"/>
    <w:rsid w:val="00DA05E5"/>
    <w:rsid w:val="00DB02F4"/>
    <w:rsid w:val="00DB2AE2"/>
    <w:rsid w:val="00E03609"/>
    <w:rsid w:val="00E06804"/>
    <w:rsid w:val="00E104CB"/>
    <w:rsid w:val="00E26732"/>
    <w:rsid w:val="00E55CEF"/>
    <w:rsid w:val="00E6098F"/>
    <w:rsid w:val="00E643D3"/>
    <w:rsid w:val="00E646BC"/>
    <w:rsid w:val="00E64B96"/>
    <w:rsid w:val="00E717C4"/>
    <w:rsid w:val="00E71845"/>
    <w:rsid w:val="00EA0493"/>
    <w:rsid w:val="00EA7126"/>
    <w:rsid w:val="00EC4796"/>
    <w:rsid w:val="00ED3FF5"/>
    <w:rsid w:val="00F07953"/>
    <w:rsid w:val="00F24C47"/>
    <w:rsid w:val="00F330DF"/>
    <w:rsid w:val="00F36B72"/>
    <w:rsid w:val="00F4201D"/>
    <w:rsid w:val="00F569D5"/>
    <w:rsid w:val="00F56E9B"/>
    <w:rsid w:val="00F6387B"/>
    <w:rsid w:val="00F741A1"/>
    <w:rsid w:val="00F90FC1"/>
    <w:rsid w:val="00F96376"/>
    <w:rsid w:val="00FB0870"/>
    <w:rsid w:val="00FB1268"/>
    <w:rsid w:val="00FB5150"/>
    <w:rsid w:val="00FC4636"/>
    <w:rsid w:val="00FD05DE"/>
    <w:rsid w:val="00FD35F1"/>
    <w:rsid w:val="00FE0717"/>
    <w:rsid w:val="00FF4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3405C"/>
  <w15:docId w15:val="{9D264E54-7D76-8240-B916-2207B079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val="fr-CA" w:eastAsia="fr-CA"/>
    </w:rPr>
  </w:style>
  <w:style w:type="paragraph" w:styleId="Titre1">
    <w:name w:val="heading 1"/>
    <w:basedOn w:val="Normal"/>
    <w:next w:val="Normal"/>
    <w:link w:val="Titre1Car"/>
    <w:uiPriority w:val="99"/>
    <w:qFormat/>
    <w:pPr>
      <w:keepNext/>
      <w:spacing w:after="0" w:line="240" w:lineRule="auto"/>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val="fr-CA" w:eastAsia="fr-CA"/>
    </w:rPr>
  </w:style>
  <w:style w:type="paragraph" w:styleId="Paragraphedeliste">
    <w:name w:val="List Paragraph"/>
    <w:basedOn w:val="Normal"/>
    <w:uiPriority w:val="99"/>
    <w:qFormat/>
    <w:pPr>
      <w:ind w:left="720"/>
    </w:pPr>
  </w:style>
  <w:style w:type="paragraph" w:styleId="En-tte">
    <w:name w:val="header"/>
    <w:basedOn w:val="Normal"/>
    <w:link w:val="En-tteCar"/>
    <w:uiPriority w:val="99"/>
    <w:pPr>
      <w:tabs>
        <w:tab w:val="center" w:pos="4320"/>
        <w:tab w:val="right" w:pos="8640"/>
      </w:tabs>
      <w:spacing w:after="0" w:line="240" w:lineRule="auto"/>
    </w:pPr>
    <w:rPr>
      <w:sz w:val="20"/>
      <w:szCs w:val="20"/>
      <w:lang w:val="en-CA" w:eastAsia="fr-FR"/>
    </w:rPr>
  </w:style>
  <w:style w:type="character" w:customStyle="1" w:styleId="En-tteCar">
    <w:name w:val="En-tête Car"/>
    <w:basedOn w:val="Policepardfaut"/>
    <w:link w:val="En-tte"/>
    <w:uiPriority w:val="99"/>
    <w:rPr>
      <w:rFonts w:ascii="Times New Roman" w:hAnsi="Times New Roman" w:cs="Times New Roman"/>
    </w:rPr>
  </w:style>
  <w:style w:type="paragraph" w:styleId="Pieddepage">
    <w:name w:val="footer"/>
    <w:basedOn w:val="Normal"/>
    <w:link w:val="PieddepageCar"/>
    <w:uiPriority w:val="99"/>
    <w:pPr>
      <w:tabs>
        <w:tab w:val="center" w:pos="4320"/>
        <w:tab w:val="right" w:pos="8640"/>
      </w:tabs>
      <w:spacing w:after="0" w:line="240" w:lineRule="auto"/>
    </w:pPr>
    <w:rPr>
      <w:sz w:val="20"/>
      <w:szCs w:val="20"/>
      <w:lang w:val="en-CA" w:eastAsia="fr-FR"/>
    </w:rPr>
  </w:style>
  <w:style w:type="character" w:customStyle="1" w:styleId="PieddepageCar">
    <w:name w:val="Pied de page Car"/>
    <w:basedOn w:val="Policepardfaut"/>
    <w:link w:val="Pieddepage"/>
    <w:uiPriority w:val="99"/>
    <w:rPr>
      <w:rFonts w:ascii="Times New Roman" w:hAnsi="Times New Roman" w:cs="Times New Roman"/>
    </w:rPr>
  </w:style>
  <w:style w:type="paragraph" w:styleId="Textedebulles">
    <w:name w:val="Balloon Text"/>
    <w:basedOn w:val="Normal"/>
    <w:link w:val="TextedebullesCar"/>
    <w:uiPriority w:val="99"/>
    <w:pPr>
      <w:spacing w:after="0" w:line="240" w:lineRule="auto"/>
    </w:pPr>
    <w:rPr>
      <w:rFonts w:ascii="Tahoma" w:hAnsi="Tahoma" w:cs="Tahoma"/>
      <w:sz w:val="16"/>
      <w:szCs w:val="16"/>
      <w:lang w:val="en-CA" w:eastAsia="fr-FR"/>
    </w:rPr>
  </w:style>
  <w:style w:type="character" w:customStyle="1" w:styleId="TextedebullesCar">
    <w:name w:val="Texte de bulles Car"/>
    <w:basedOn w:val="Policepardfaut"/>
    <w:link w:val="Textedebulles"/>
    <w:uiPriority w:val="99"/>
    <w:rPr>
      <w:rFonts w:ascii="Tahoma" w:hAnsi="Tahoma" w:cs="Tahoma"/>
      <w:sz w:val="16"/>
      <w:szCs w:val="16"/>
    </w:rPr>
  </w:style>
  <w:style w:type="character" w:styleId="Hyperlien">
    <w:name w:val="Hyperlink"/>
    <w:basedOn w:val="Policepardfaut"/>
    <w:uiPriority w:val="99"/>
    <w:rPr>
      <w:rFonts w:ascii="Times New Roman" w:hAnsi="Times New Roman" w:cs="Times New Roman"/>
      <w:color w:val="0000FF"/>
      <w:u w:val="single"/>
    </w:rPr>
  </w:style>
  <w:style w:type="paragraph" w:styleId="NormalWeb">
    <w:name w:val="Normal (Web)"/>
    <w:basedOn w:val="Normal"/>
    <w:uiPriority w:val="99"/>
    <w:semiHidden/>
    <w:unhideWhenUsed/>
    <w:rsid w:val="003314AA"/>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E5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36760">
      <w:bodyDiv w:val="1"/>
      <w:marLeft w:val="0"/>
      <w:marRight w:val="0"/>
      <w:marTop w:val="0"/>
      <w:marBottom w:val="0"/>
      <w:divBdr>
        <w:top w:val="none" w:sz="0" w:space="0" w:color="auto"/>
        <w:left w:val="none" w:sz="0" w:space="0" w:color="auto"/>
        <w:bottom w:val="none" w:sz="0" w:space="0" w:color="auto"/>
        <w:right w:val="none" w:sz="0" w:space="0" w:color="auto"/>
      </w:divBdr>
    </w:div>
    <w:div w:id="1201359819">
      <w:bodyDiv w:val="1"/>
      <w:marLeft w:val="0"/>
      <w:marRight w:val="0"/>
      <w:marTop w:val="0"/>
      <w:marBottom w:val="0"/>
      <w:divBdr>
        <w:top w:val="none" w:sz="0" w:space="0" w:color="auto"/>
        <w:left w:val="none" w:sz="0" w:space="0" w:color="auto"/>
        <w:bottom w:val="none" w:sz="0" w:space="0" w:color="auto"/>
        <w:right w:val="none" w:sz="0" w:space="0" w:color="auto"/>
      </w:divBdr>
    </w:div>
    <w:div w:id="18588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ccerlavaltrie.com/inscriptions" TargetMode="External"/><Relationship Id="rId4" Type="http://schemas.openxmlformats.org/officeDocument/2006/relationships/webSettings" Target="webSettings.xml"/><Relationship Id="rId9" Type="http://schemas.openxmlformats.org/officeDocument/2006/relationships/hyperlink" Target="https://soccerquebec.org/wp-content/uploads/2021/04/guide-des-mesures-et-protocol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logo soccer</vt:lpstr>
    </vt:vector>
  </TitlesOfParts>
  <Company>Mouvement des caisses Desjardins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soccer</dc:title>
  <dc:creator>France</dc:creator>
  <cp:lastModifiedBy>gilbert.allard@videotron.ca</cp:lastModifiedBy>
  <cp:revision>2</cp:revision>
  <cp:lastPrinted>2019-03-12T22:31:00Z</cp:lastPrinted>
  <dcterms:created xsi:type="dcterms:W3CDTF">2021-04-27T13:01:00Z</dcterms:created>
  <dcterms:modified xsi:type="dcterms:W3CDTF">2021-04-27T13:01:00Z</dcterms:modified>
</cp:coreProperties>
</file>